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87" w:rsidRDefault="00734587">
      <w:pPr>
        <w:pStyle w:val="Antworten"/>
        <w:spacing w:after="0" w:line="240" w:lineRule="auto"/>
        <w:ind w:left="0"/>
      </w:pPr>
    </w:p>
    <w:p w:rsidR="00734587" w:rsidRDefault="003B1B2A">
      <w:pPr>
        <w:pStyle w:val="Antworten"/>
        <w:spacing w:after="0" w:line="240" w:lineRule="auto"/>
        <w:ind w:left="0"/>
        <w:jc w:val="center"/>
        <w:rPr>
          <w:rFonts w:ascii="Verdana" w:hAnsi="Verdana"/>
          <w:b/>
          <w:bCs/>
        </w:rPr>
      </w:pPr>
      <w:bookmarkStart w:id="0" w:name="_GoBack"/>
      <w:r>
        <w:rPr>
          <w:rFonts w:ascii="Verdana" w:hAnsi="Verdana"/>
          <w:b/>
          <w:bCs/>
        </w:rPr>
        <w:t>Beispiel Hygiene-Konzept für eine Veranstaltung mit Kommunikation</w:t>
      </w:r>
    </w:p>
    <w:bookmarkEnd w:id="0"/>
    <w:p w:rsidR="003B1B2A" w:rsidRDefault="003B1B2A">
      <w:pPr>
        <w:pStyle w:val="Antworten"/>
        <w:spacing w:after="0" w:line="240" w:lineRule="auto"/>
        <w:ind w:left="0"/>
        <w:jc w:val="center"/>
        <w:rPr>
          <w:rFonts w:ascii="Verdana" w:hAnsi="Verdana"/>
          <w:b/>
          <w:bCs/>
        </w:rPr>
      </w:pPr>
    </w:p>
    <w:p w:rsidR="003B1B2A" w:rsidRPr="003B1B2A" w:rsidRDefault="003B1B2A" w:rsidP="003B1B2A">
      <w:pPr>
        <w:pStyle w:val="Antworten"/>
        <w:spacing w:after="0" w:line="240" w:lineRule="auto"/>
        <w:ind w:left="0"/>
        <w:rPr>
          <w:rFonts w:ascii="Verdana" w:hAnsi="Verdana"/>
        </w:rPr>
      </w:pPr>
      <w:r>
        <w:rPr>
          <w:rFonts w:ascii="Verdana" w:hAnsi="Verdana"/>
        </w:rPr>
        <w:t>Dieses Beispiel wird ohne Gewährleistung auf Richtigkeit bereitgestellt und eine Haftung ist dementsprechend ausgeschlossen. Aktueller Stand Juni 2021.</w:t>
      </w:r>
    </w:p>
    <w:p w:rsidR="00734587" w:rsidRDefault="00734587">
      <w:pPr>
        <w:pStyle w:val="Antworten"/>
        <w:spacing w:after="0" w:line="240" w:lineRule="auto"/>
        <w:ind w:left="0"/>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 xml:space="preserve">Die Teilnehmer bringen alle einen negativen </w:t>
      </w:r>
      <w:proofErr w:type="spellStart"/>
      <w:r>
        <w:rPr>
          <w:rFonts w:ascii="Verdana" w:hAnsi="Verdana"/>
        </w:rPr>
        <w:t>Covid</w:t>
      </w:r>
      <w:proofErr w:type="spellEnd"/>
      <w:r>
        <w:rPr>
          <w:rFonts w:ascii="Verdana" w:hAnsi="Verdana"/>
        </w:rPr>
        <w:t xml:space="preserve">-Test (PCR oder Antigen-nicht älter als 24 Stunden/oder machen vor meinen Augen eine Selbsttest) zu </w:t>
      </w:r>
      <w:proofErr w:type="spellStart"/>
      <w:r>
        <w:rPr>
          <w:rFonts w:ascii="Verdana" w:hAnsi="Verdana"/>
        </w:rPr>
        <w:t>beginn</w:t>
      </w:r>
      <w:proofErr w:type="spellEnd"/>
      <w:r>
        <w:rPr>
          <w:rFonts w:ascii="Verdana" w:hAnsi="Verdana"/>
        </w:rPr>
        <w:t xml:space="preserve"> der </w:t>
      </w:r>
      <w:r>
        <w:rPr>
          <w:rFonts w:ascii="Verdana" w:hAnsi="Verdana"/>
        </w:rPr>
        <w:t>Gruppenstunde mit.</w:t>
      </w:r>
    </w:p>
    <w:p w:rsidR="00734587" w:rsidRDefault="00734587">
      <w:pPr>
        <w:pStyle w:val="Antworten"/>
        <w:spacing w:after="0" w:line="240" w:lineRule="auto"/>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Die Teilnehmer werden auf den Mindestabstand von 1,5 Metern zwischen Personen hingewiesen. Eine Nicht-Einhaltung des Mindestabstands ist nur Personen gestattet, die generell nicht den allgemeinen Kontaktbeschränkungen unterzuordnen, al</w:t>
      </w:r>
      <w:r>
        <w:rPr>
          <w:rFonts w:ascii="Verdana" w:hAnsi="Verdana"/>
        </w:rPr>
        <w:t>so z.B. aus dem gleichen Hausstand stammen.</w:t>
      </w:r>
    </w:p>
    <w:p w:rsidR="00734587" w:rsidRDefault="00734587">
      <w:pPr>
        <w:pStyle w:val="Antworten"/>
        <w:spacing w:after="0" w:line="240" w:lineRule="auto"/>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Körperkontakt zur Begrüßung oder Verabschiedung ist untersagt.</w:t>
      </w:r>
    </w:p>
    <w:p w:rsidR="00734587" w:rsidRDefault="00734587">
      <w:pPr>
        <w:pStyle w:val="Antworten"/>
        <w:spacing w:after="0" w:line="240" w:lineRule="auto"/>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Personen, die Symptome einer akuten Atemwegserkrankung jeglicher Schwere, Fieber bzw. erhöhte Temperatur (ab 38°C), Erkältungssymptome, Geruchs- o</w:t>
      </w:r>
      <w:r>
        <w:rPr>
          <w:rFonts w:ascii="Verdana" w:hAnsi="Verdana"/>
        </w:rPr>
        <w:t>der Geschmacksstörungen, allgemeines Krankheitsgefühl oder Muskelschmerzen aufzeigen oder in den letzten 14 Tagen bei sich festgestellt haben, wird die Teilnahme an Stammesveranstaltungen untersagt.</w:t>
      </w:r>
    </w:p>
    <w:p w:rsidR="00734587" w:rsidRDefault="00734587">
      <w:pPr>
        <w:pStyle w:val="Antworten"/>
        <w:spacing w:after="0" w:line="240" w:lineRule="auto"/>
        <w:ind w:left="0"/>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Teilnehmer werden regelmäßig darauf hingewiesen, ausrei</w:t>
      </w:r>
      <w:r>
        <w:rPr>
          <w:rFonts w:ascii="Verdana" w:hAnsi="Verdana"/>
        </w:rPr>
        <w:t>chend Hände zu waschen und diese auch regelmäßig zu desinfizieren. Für ausreichende Waschgelegenheiten, Flüssigseife und Einmalhandtücher/Papiertücher ist gesorgt.</w:t>
      </w:r>
    </w:p>
    <w:p w:rsidR="00734587" w:rsidRDefault="00734587">
      <w:pPr>
        <w:pStyle w:val="Antworten"/>
        <w:spacing w:after="0" w:line="240" w:lineRule="auto"/>
        <w:ind w:left="0"/>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In unseren sanitären Einrichtungen der gemieteten Praxis stehen ausreichend Seife und Einm</w:t>
      </w:r>
      <w:r>
        <w:rPr>
          <w:rFonts w:ascii="Verdana" w:hAnsi="Verdana"/>
        </w:rPr>
        <w:t xml:space="preserve">alhandtücher zur Verfügung. Nach Nutzung der Sanitäranlage ist diese direkt vom Nutzer zu desinfizieren.  </w:t>
      </w:r>
    </w:p>
    <w:p w:rsidR="00734587" w:rsidRDefault="00734587">
      <w:pPr>
        <w:pStyle w:val="Listenabsatz"/>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Geschlossene Räume werden alle 15 Minuten mindestens 5-10 Minuten gelüftet. Bei der Verwendung einer Lüftungsanlage wird diese so verwendet, dass ei</w:t>
      </w:r>
      <w:r>
        <w:rPr>
          <w:rFonts w:ascii="Verdana" w:hAnsi="Verdana"/>
        </w:rPr>
        <w:t>n vollständiger Frischluftaustausch stattfinden kann.</w:t>
      </w:r>
    </w:p>
    <w:p w:rsidR="00734587" w:rsidRDefault="00734587">
      <w:pPr>
        <w:pStyle w:val="Antworten"/>
        <w:spacing w:after="0" w:line="240" w:lineRule="auto"/>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Die Raumgröße beträgt 10 qm pro Person</w:t>
      </w:r>
    </w:p>
    <w:p w:rsidR="00734587" w:rsidRDefault="00734587">
      <w:pPr>
        <w:pStyle w:val="Antworten"/>
        <w:spacing w:after="0" w:line="240" w:lineRule="auto"/>
        <w:rPr>
          <w:rFonts w:ascii="Verdana" w:hAnsi="Verdana"/>
        </w:rPr>
      </w:pPr>
    </w:p>
    <w:p w:rsidR="00734587" w:rsidRDefault="00A8225F">
      <w:pPr>
        <w:pStyle w:val="Antworten"/>
        <w:numPr>
          <w:ilvl w:val="0"/>
          <w:numId w:val="1"/>
        </w:numPr>
        <w:spacing w:after="0" w:line="240" w:lineRule="auto"/>
        <w:rPr>
          <w:rFonts w:ascii="Verdana" w:hAnsi="Verdana"/>
        </w:rPr>
      </w:pPr>
      <w:r>
        <w:rPr>
          <w:rFonts w:ascii="Verdana" w:hAnsi="Verdana"/>
        </w:rPr>
        <w:t xml:space="preserve">Die Teilnehmerzahl und die Teilnehmer-daten (Name und Vorname, Telefonnummer/E-Mail) werden auf einer Liste dokumentiert. Eine Weitergabe der Liste an </w:t>
      </w:r>
      <w:r>
        <w:rPr>
          <w:rFonts w:ascii="Verdana" w:hAnsi="Verdana"/>
        </w:rPr>
        <w:t>Dritte in einem anderen Zusammenhang außer der evtl. Meldepflicht ist nicht erlaubt. Die Dokumentation ist so zu verwahren, dass Dritte sie nicht einsehen können und die Daten vor unbefugter oder unrechtmäßiger Verarbeitung und vor unbeabsichtigtem Verlust</w:t>
      </w:r>
      <w:r>
        <w:rPr>
          <w:rFonts w:ascii="Verdana" w:hAnsi="Verdana"/>
        </w:rPr>
        <w:t xml:space="preserve"> oder unbeabsichtigter Schädigung geschützt sind. Im Falle einer Infektion wird das zuständige Gesundheitsamt informiert. Nach Ablauf von 6 Wochen wird die Liste gemäß Datenschutzgrundverordnung vernichtet.</w:t>
      </w:r>
    </w:p>
    <w:p w:rsidR="00734587" w:rsidRDefault="00734587">
      <w:pPr>
        <w:pStyle w:val="Antworten"/>
        <w:spacing w:after="0" w:line="240" w:lineRule="auto"/>
        <w:ind w:left="0"/>
        <w:rPr>
          <w:rFonts w:ascii="Verdana" w:hAnsi="Verdana"/>
        </w:rPr>
      </w:pPr>
    </w:p>
    <w:p w:rsidR="003B1B2A" w:rsidRDefault="003B1B2A">
      <w:pPr>
        <w:pStyle w:val="Antworten"/>
        <w:spacing w:after="0" w:line="240" w:lineRule="auto"/>
        <w:ind w:left="0"/>
        <w:rPr>
          <w:rFonts w:ascii="Verdana" w:hAnsi="Verdana"/>
        </w:rPr>
      </w:pPr>
    </w:p>
    <w:p w:rsidR="00734587" w:rsidRDefault="00734587">
      <w:pPr>
        <w:pStyle w:val="Antworten"/>
        <w:spacing w:after="0" w:line="240" w:lineRule="auto"/>
        <w:rPr>
          <w:rFonts w:ascii="Verdana" w:hAnsi="Verdana"/>
        </w:rPr>
      </w:pPr>
    </w:p>
    <w:p w:rsidR="00734587" w:rsidRDefault="00A8225F">
      <w:pPr>
        <w:pStyle w:val="Antworten"/>
        <w:spacing w:after="0" w:line="240" w:lineRule="auto"/>
        <w:ind w:left="0"/>
        <w:rPr>
          <w:rFonts w:ascii="Verdana" w:hAnsi="Verdana"/>
          <w:b/>
          <w:bCs/>
        </w:rPr>
      </w:pPr>
      <w:r>
        <w:rPr>
          <w:rFonts w:ascii="Verdana" w:hAnsi="Verdana"/>
          <w:b/>
          <w:bCs/>
        </w:rPr>
        <w:t xml:space="preserve">Maßnahmen vor Betreten der Räumlichkeiten bzw. </w:t>
      </w:r>
      <w:r>
        <w:rPr>
          <w:rFonts w:ascii="Verdana" w:hAnsi="Verdana"/>
          <w:b/>
          <w:bCs/>
        </w:rPr>
        <w:t>vor / nach Beginn der Veranstaltung</w:t>
      </w:r>
    </w:p>
    <w:p w:rsidR="00734587" w:rsidRDefault="00734587">
      <w:pPr>
        <w:pStyle w:val="Antworten"/>
        <w:spacing w:after="0" w:line="240" w:lineRule="auto"/>
        <w:ind w:left="0"/>
        <w:rPr>
          <w:rFonts w:ascii="Verdana" w:hAnsi="Verdana"/>
          <w:b/>
          <w:bCs/>
        </w:rPr>
      </w:pPr>
    </w:p>
    <w:p w:rsidR="00734587" w:rsidRDefault="00A8225F">
      <w:pPr>
        <w:pStyle w:val="Antworten"/>
        <w:numPr>
          <w:ilvl w:val="0"/>
          <w:numId w:val="2"/>
        </w:numPr>
        <w:spacing w:after="0" w:line="240" w:lineRule="auto"/>
      </w:pPr>
      <w:r>
        <w:rPr>
          <w:rFonts w:ascii="Verdana" w:hAnsi="Verdana"/>
        </w:rPr>
        <w:t xml:space="preserve">Alle Mitglieder werden auf die Einhaltung des </w:t>
      </w:r>
      <w:r>
        <w:rPr>
          <w:rFonts w:ascii="Verdana" w:hAnsi="Verdana"/>
        </w:rPr>
        <w:t>Mindestabstands von 1,5 Metern</w:t>
      </w:r>
      <w:r>
        <w:rPr>
          <w:rFonts w:ascii="Verdana" w:hAnsi="Verdana"/>
        </w:rPr>
        <w:t xml:space="preserve"> hingewiesen.</w:t>
      </w:r>
    </w:p>
    <w:p w:rsidR="00734587" w:rsidRDefault="00734587">
      <w:pPr>
        <w:pStyle w:val="Antworten"/>
        <w:spacing w:after="0" w:line="240" w:lineRule="auto"/>
        <w:rPr>
          <w:rFonts w:ascii="Verdana" w:hAnsi="Verdana"/>
        </w:rPr>
      </w:pPr>
    </w:p>
    <w:p w:rsidR="00734587" w:rsidRDefault="00A8225F">
      <w:pPr>
        <w:pStyle w:val="Antworten"/>
        <w:numPr>
          <w:ilvl w:val="0"/>
          <w:numId w:val="2"/>
        </w:numPr>
        <w:spacing w:after="0" w:line="240" w:lineRule="auto"/>
        <w:rPr>
          <w:rFonts w:ascii="Verdana" w:hAnsi="Verdana"/>
        </w:rPr>
      </w:pPr>
      <w:r>
        <w:rPr>
          <w:rFonts w:ascii="Verdana" w:hAnsi="Verdana"/>
        </w:rPr>
        <w:t>Teilnehmende betreten &amp; verlassen mit einer Maske die Räumlichkeiten</w:t>
      </w:r>
    </w:p>
    <w:p w:rsidR="00734587" w:rsidRDefault="00734587">
      <w:pPr>
        <w:rPr>
          <w:rFonts w:ascii="Verdana" w:hAnsi="Verdana"/>
        </w:rPr>
      </w:pPr>
    </w:p>
    <w:p w:rsidR="00734587" w:rsidRDefault="00A8225F">
      <w:pPr>
        <w:pStyle w:val="Antworten"/>
        <w:numPr>
          <w:ilvl w:val="0"/>
          <w:numId w:val="2"/>
        </w:numPr>
        <w:spacing w:after="0" w:line="240" w:lineRule="auto"/>
        <w:rPr>
          <w:rFonts w:ascii="Verdana" w:hAnsi="Verdana"/>
        </w:rPr>
      </w:pPr>
      <w:r>
        <w:rPr>
          <w:rFonts w:ascii="Verdana" w:hAnsi="Verdana"/>
        </w:rPr>
        <w:t>Alle Mitglieder waschen und desinfizieren sich die Hände</w:t>
      </w:r>
      <w:r>
        <w:rPr>
          <w:rFonts w:ascii="Verdana" w:hAnsi="Verdana"/>
        </w:rPr>
        <w:t xml:space="preserve"> gründlich.</w:t>
      </w:r>
    </w:p>
    <w:p w:rsidR="00734587" w:rsidRDefault="00734587">
      <w:pPr>
        <w:pStyle w:val="Listenabsatz"/>
        <w:rPr>
          <w:rFonts w:ascii="Verdana" w:hAnsi="Verdana"/>
        </w:rPr>
      </w:pPr>
    </w:p>
    <w:p w:rsidR="00734587" w:rsidRDefault="00A8225F">
      <w:pPr>
        <w:pStyle w:val="Antworten"/>
        <w:numPr>
          <w:ilvl w:val="0"/>
          <w:numId w:val="2"/>
        </w:numPr>
        <w:spacing w:after="0" w:line="240" w:lineRule="auto"/>
      </w:pPr>
      <w:r>
        <w:rPr>
          <w:rFonts w:ascii="Verdana" w:hAnsi="Verdana"/>
        </w:rPr>
        <w:t>Handdesinfektionsmittel</w:t>
      </w:r>
      <w:r>
        <w:rPr>
          <w:rFonts w:ascii="Verdana" w:hAnsi="Verdana"/>
        </w:rPr>
        <w:t xml:space="preserve"> wird bereitgestellt.</w:t>
      </w:r>
    </w:p>
    <w:p w:rsidR="00734587" w:rsidRDefault="00734587">
      <w:pPr>
        <w:pStyle w:val="Antworten"/>
        <w:spacing w:after="0" w:line="240" w:lineRule="auto"/>
        <w:rPr>
          <w:rFonts w:ascii="Verdana" w:hAnsi="Verdana"/>
        </w:rPr>
      </w:pPr>
    </w:p>
    <w:p w:rsidR="00734587" w:rsidRDefault="00A8225F">
      <w:pPr>
        <w:pStyle w:val="Antworten"/>
        <w:numPr>
          <w:ilvl w:val="0"/>
          <w:numId w:val="2"/>
        </w:numPr>
        <w:spacing w:after="0" w:line="240" w:lineRule="auto"/>
        <w:rPr>
          <w:rFonts w:ascii="Verdana" w:hAnsi="Verdana"/>
        </w:rPr>
      </w:pPr>
      <w:r>
        <w:rPr>
          <w:rFonts w:ascii="Verdana" w:hAnsi="Verdana"/>
        </w:rPr>
        <w:t xml:space="preserve">Alle Teilnehmer können einen negativen </w:t>
      </w:r>
      <w:proofErr w:type="spellStart"/>
      <w:r>
        <w:rPr>
          <w:rFonts w:ascii="Verdana" w:hAnsi="Verdana"/>
        </w:rPr>
        <w:t>Covid</w:t>
      </w:r>
      <w:proofErr w:type="spellEnd"/>
      <w:r>
        <w:rPr>
          <w:rFonts w:ascii="Verdana" w:hAnsi="Verdana"/>
        </w:rPr>
        <w:t xml:space="preserve"> Selbst-Test vorweisen.</w:t>
      </w:r>
    </w:p>
    <w:p w:rsidR="00734587" w:rsidRDefault="00734587">
      <w:pPr>
        <w:pStyle w:val="Antworten"/>
        <w:spacing w:after="0" w:line="240" w:lineRule="auto"/>
        <w:rPr>
          <w:rFonts w:ascii="Verdana" w:hAnsi="Verdana"/>
        </w:rPr>
      </w:pPr>
    </w:p>
    <w:p w:rsidR="00734587" w:rsidRDefault="00734587">
      <w:pPr>
        <w:pStyle w:val="Antworten"/>
        <w:spacing w:after="0" w:line="240" w:lineRule="auto"/>
      </w:pPr>
    </w:p>
    <w:p w:rsidR="00734587" w:rsidRDefault="00734587">
      <w:pPr>
        <w:pStyle w:val="Antworten"/>
        <w:spacing w:after="0" w:line="240" w:lineRule="auto"/>
      </w:pPr>
    </w:p>
    <w:p w:rsidR="00734587" w:rsidRDefault="00734587">
      <w:pPr>
        <w:pStyle w:val="Antworten"/>
        <w:spacing w:after="0" w:line="240" w:lineRule="auto"/>
      </w:pPr>
    </w:p>
    <w:sectPr w:rsidR="0073458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5F" w:rsidRDefault="00A8225F">
      <w:r>
        <w:separator/>
      </w:r>
    </w:p>
  </w:endnote>
  <w:endnote w:type="continuationSeparator" w:id="0">
    <w:p w:rsidR="00A8225F" w:rsidRDefault="00A8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5F" w:rsidRDefault="00A8225F">
      <w:r>
        <w:rPr>
          <w:color w:val="000000"/>
        </w:rPr>
        <w:separator/>
      </w:r>
    </w:p>
  </w:footnote>
  <w:footnote w:type="continuationSeparator" w:id="0">
    <w:p w:rsidR="00A8225F" w:rsidRDefault="00A8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BE8"/>
    <w:multiLevelType w:val="multilevel"/>
    <w:tmpl w:val="D792B0A2"/>
    <w:lvl w:ilvl="0">
      <w:numFmt w:val="bullet"/>
      <w:lvlText w:val="•"/>
      <w:lvlJc w:val="left"/>
      <w:pPr>
        <w:ind w:left="1004" w:hanging="360"/>
      </w:pPr>
      <w:rPr>
        <w:rFonts w:ascii="OpenSymbol" w:eastAsia="OpenSymbol" w:hAnsi="OpenSymbol" w:cs="OpenSymbol"/>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1" w15:restartNumberingAfterBreak="0">
    <w:nsid w:val="552C44DF"/>
    <w:multiLevelType w:val="multilevel"/>
    <w:tmpl w:val="9DD8F63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34587"/>
    <w:rsid w:val="002B0E9F"/>
    <w:rsid w:val="003B1B2A"/>
    <w:rsid w:val="00734587"/>
    <w:rsid w:val="00A8225F"/>
    <w:rsid w:val="00BB0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179EE0"/>
  <w15:docId w15:val="{44A93E2A-45D0-3248-A26F-6BBD227D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tworten">
    <w:name w:val="Antworten"/>
    <w:basedOn w:val="Standard"/>
    <w:pPr>
      <w:spacing w:after="120" w:line="276" w:lineRule="auto"/>
      <w:ind w:left="284"/>
    </w:pPr>
    <w:rPr>
      <w:szCs w:val="20"/>
    </w:rPr>
  </w:style>
  <w:style w:type="paragraph" w:styleId="Listenabsatz">
    <w:name w:val="List Paragraph"/>
    <w:basedOn w:val="Standard"/>
    <w:pPr>
      <w:ind w:left="720"/>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c:creator>
  <cp:lastModifiedBy>Andreas Blech</cp:lastModifiedBy>
  <cp:revision>2</cp:revision>
  <dcterms:created xsi:type="dcterms:W3CDTF">2021-06-15T13:33:00Z</dcterms:created>
  <dcterms:modified xsi:type="dcterms:W3CDTF">2021-06-15T13:33:00Z</dcterms:modified>
</cp:coreProperties>
</file>